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C87" w14:textId="3668887B" w:rsidR="006F17D1" w:rsidRDefault="006F17D1"/>
    <w:p w14:paraId="7B25BDFE" w14:textId="53AD237D" w:rsidR="0093272C" w:rsidRDefault="0093272C" w:rsidP="002214F9">
      <w:pPr>
        <w:rPr>
          <w:b/>
          <w:bCs/>
        </w:rPr>
      </w:pPr>
      <w:r>
        <w:rPr>
          <w:b/>
          <w:bCs/>
        </w:rPr>
        <w:t>Deudas con entidades de crédito</w:t>
      </w:r>
      <w:r w:rsidR="00F070AF">
        <w:rPr>
          <w:b/>
          <w:bCs/>
        </w:rPr>
        <w:t>*</w:t>
      </w:r>
    </w:p>
    <w:p w14:paraId="0C898C01" w14:textId="36CB4DCC" w:rsidR="0093272C" w:rsidRDefault="0093272C" w:rsidP="0093272C">
      <w:r w:rsidRPr="0093272C">
        <w:t>El resumen de las deudas con entidades de crédito al 31 de diciembre de 202</w:t>
      </w:r>
      <w:r w:rsidR="0005645C">
        <w:t>3</w:t>
      </w:r>
      <w:r w:rsidRPr="0093272C">
        <w:t xml:space="preserve"> se indica a continuación, en euros: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1049E90F" w:rsidR="0030103B" w:rsidRDefault="0030103B" w:rsidP="0093272C">
            <w:r w:rsidRPr="0093272C">
              <w:rPr>
                <w:b/>
                <w:bCs/>
              </w:rPr>
              <w:t>Concepto</w:t>
            </w:r>
          </w:p>
        </w:tc>
        <w:tc>
          <w:tcPr>
            <w:tcW w:w="2123" w:type="dxa"/>
          </w:tcPr>
          <w:p w14:paraId="166EB99E" w14:textId="0649F3EF" w:rsidR="0030103B" w:rsidRDefault="0030103B" w:rsidP="0093272C">
            <w:r w:rsidRPr="0093272C">
              <w:rPr>
                <w:b/>
                <w:bCs/>
              </w:rPr>
              <w:t>A corto plazo</w:t>
            </w:r>
          </w:p>
        </w:tc>
        <w:tc>
          <w:tcPr>
            <w:tcW w:w="2124" w:type="dxa"/>
          </w:tcPr>
          <w:p w14:paraId="30D3A77C" w14:textId="3403E437" w:rsidR="0030103B" w:rsidRDefault="0030103B" w:rsidP="0093272C">
            <w:r w:rsidRPr="0093272C">
              <w:rPr>
                <w:b/>
                <w:bCs/>
              </w:rPr>
              <w:t>A largo plazo</w:t>
            </w:r>
          </w:p>
        </w:tc>
        <w:tc>
          <w:tcPr>
            <w:tcW w:w="1964" w:type="dxa"/>
          </w:tcPr>
          <w:p w14:paraId="79C14449" w14:textId="68A02B32" w:rsidR="0030103B" w:rsidRPr="0093272C" w:rsidRDefault="0030103B" w:rsidP="0093272C">
            <w:pPr>
              <w:rPr>
                <w:b/>
                <w:bCs/>
              </w:rPr>
            </w:pPr>
            <w:r w:rsidRPr="0093272C">
              <w:rPr>
                <w:b/>
                <w:bCs/>
              </w:rPr>
              <w:t>Total</w:t>
            </w:r>
          </w:p>
        </w:tc>
      </w:tr>
      <w:tr w:rsidR="0030103B" w14:paraId="276DA065" w14:textId="0665ACAB" w:rsidTr="0030103B">
        <w:tc>
          <w:tcPr>
            <w:tcW w:w="2283" w:type="dxa"/>
          </w:tcPr>
          <w:p w14:paraId="4E5ECE0E" w14:textId="754721F9" w:rsidR="0030103B" w:rsidRDefault="0030103B" w:rsidP="0093272C">
            <w:r w:rsidRPr="0093272C">
              <w:rPr>
                <w:b/>
                <w:bCs/>
              </w:rPr>
              <w:t>Préstamos</w:t>
            </w:r>
          </w:p>
        </w:tc>
        <w:tc>
          <w:tcPr>
            <w:tcW w:w="2123" w:type="dxa"/>
          </w:tcPr>
          <w:p w14:paraId="2613C8A1" w14:textId="0D9E87AB" w:rsidR="0030103B" w:rsidRPr="00522B6E" w:rsidRDefault="0005645C" w:rsidP="0093272C">
            <w:r>
              <w:t>6.883.754</w:t>
            </w:r>
          </w:p>
        </w:tc>
        <w:tc>
          <w:tcPr>
            <w:tcW w:w="2124" w:type="dxa"/>
          </w:tcPr>
          <w:p w14:paraId="60047E49" w14:textId="70376F8E" w:rsidR="0030103B" w:rsidRPr="00522B6E" w:rsidRDefault="0005645C" w:rsidP="0093272C">
            <w:r>
              <w:t>58</w:t>
            </w:r>
            <w:r w:rsidR="00522B6E" w:rsidRPr="00522B6E">
              <w:t>.</w:t>
            </w:r>
            <w:r>
              <w:t>922</w:t>
            </w:r>
            <w:r w:rsidR="00522B6E" w:rsidRPr="00522B6E">
              <w:t>.</w:t>
            </w:r>
            <w:r>
              <w:t>077</w:t>
            </w:r>
          </w:p>
        </w:tc>
        <w:tc>
          <w:tcPr>
            <w:tcW w:w="1964" w:type="dxa"/>
          </w:tcPr>
          <w:p w14:paraId="059DD140" w14:textId="4BC6C890" w:rsidR="0030103B" w:rsidRPr="00522B6E" w:rsidRDefault="0005645C" w:rsidP="0093272C">
            <w:r>
              <w:t>65.805.831</w:t>
            </w:r>
          </w:p>
        </w:tc>
      </w:tr>
      <w:tr w:rsidR="0005645C" w14:paraId="49D036C6" w14:textId="12712F69" w:rsidTr="0030103B">
        <w:tc>
          <w:tcPr>
            <w:tcW w:w="2283" w:type="dxa"/>
          </w:tcPr>
          <w:p w14:paraId="33AF0F6B" w14:textId="72251C71" w:rsidR="0005645C" w:rsidRDefault="0005645C" w:rsidP="0005645C">
            <w:r w:rsidRPr="0093272C">
              <w:rPr>
                <w:b/>
                <w:bCs/>
              </w:rPr>
              <w:t>Total</w:t>
            </w:r>
          </w:p>
        </w:tc>
        <w:tc>
          <w:tcPr>
            <w:tcW w:w="2123" w:type="dxa"/>
          </w:tcPr>
          <w:p w14:paraId="5DEF55B5" w14:textId="65A92880" w:rsidR="0005645C" w:rsidRPr="0005645C" w:rsidRDefault="0005645C" w:rsidP="0005645C">
            <w:pPr>
              <w:rPr>
                <w:b/>
                <w:bCs/>
              </w:rPr>
            </w:pPr>
            <w:r w:rsidRPr="0005645C">
              <w:rPr>
                <w:b/>
                <w:bCs/>
              </w:rPr>
              <w:t>6.883.754</w:t>
            </w:r>
          </w:p>
        </w:tc>
        <w:tc>
          <w:tcPr>
            <w:tcW w:w="2124" w:type="dxa"/>
          </w:tcPr>
          <w:p w14:paraId="41B7F8CA" w14:textId="434DCAE4" w:rsidR="0005645C" w:rsidRPr="0005645C" w:rsidRDefault="0005645C" w:rsidP="0005645C">
            <w:pPr>
              <w:rPr>
                <w:b/>
                <w:bCs/>
              </w:rPr>
            </w:pPr>
            <w:r w:rsidRPr="0005645C">
              <w:rPr>
                <w:b/>
                <w:bCs/>
              </w:rPr>
              <w:t>58.922.077</w:t>
            </w:r>
          </w:p>
        </w:tc>
        <w:tc>
          <w:tcPr>
            <w:tcW w:w="1964" w:type="dxa"/>
          </w:tcPr>
          <w:p w14:paraId="1B349A9A" w14:textId="18B00F23" w:rsidR="0005645C" w:rsidRPr="0005645C" w:rsidRDefault="0005645C" w:rsidP="0005645C">
            <w:pPr>
              <w:rPr>
                <w:b/>
                <w:bCs/>
              </w:rPr>
            </w:pPr>
            <w:r w:rsidRPr="0005645C">
              <w:rPr>
                <w:b/>
                <w:bCs/>
              </w:rPr>
              <w:t>65.805.831</w:t>
            </w:r>
          </w:p>
        </w:tc>
      </w:tr>
    </w:tbl>
    <w:p w14:paraId="07F64558" w14:textId="2609C999" w:rsidR="0093272C" w:rsidRDefault="0093272C" w:rsidP="0093272C"/>
    <w:p w14:paraId="0A016F0A" w14:textId="5ACE3429" w:rsidR="0030103B" w:rsidRDefault="0030103B" w:rsidP="0030103B">
      <w:pPr>
        <w:rPr>
          <w:b/>
          <w:bCs/>
        </w:rPr>
      </w:pPr>
      <w:r w:rsidRPr="0030103B">
        <w:rPr>
          <w:b/>
          <w:bCs/>
        </w:rPr>
        <w:t xml:space="preserve">Situación y movimientos de la deuda </w:t>
      </w:r>
      <w:r w:rsidR="001E44B7">
        <w:rPr>
          <w:b/>
          <w:bCs/>
        </w:rPr>
        <w:t xml:space="preserve">a largo plazo </w:t>
      </w:r>
      <w:r w:rsidRPr="0030103B">
        <w:rPr>
          <w:b/>
          <w:bCs/>
        </w:rPr>
        <w:t>con entidades de crédito durante 202</w:t>
      </w:r>
      <w:r w:rsidR="0091452E">
        <w:rPr>
          <w:b/>
          <w:bCs/>
        </w:rPr>
        <w:t>3</w:t>
      </w:r>
      <w:r w:rsidR="00F42552">
        <w:rPr>
          <w:b/>
          <w:bCs/>
        </w:rPr>
        <w:t xml:space="preserve"> (en 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91452E" w14:paraId="5C0A6D2B" w14:textId="77777777" w:rsidTr="00F42552">
        <w:tc>
          <w:tcPr>
            <w:tcW w:w="3756" w:type="dxa"/>
            <w:gridSpan w:val="2"/>
          </w:tcPr>
          <w:p w14:paraId="6EBF8F85" w14:textId="179370DF" w:rsidR="00F42552" w:rsidRDefault="00F42552" w:rsidP="0030103B">
            <w:r w:rsidRPr="00F42552">
              <w:rPr>
                <w:b/>
                <w:bCs/>
              </w:rPr>
              <w:t>DEUDA</w:t>
            </w:r>
          </w:p>
        </w:tc>
        <w:tc>
          <w:tcPr>
            <w:tcW w:w="1656" w:type="dxa"/>
          </w:tcPr>
          <w:p w14:paraId="45F1D083" w14:textId="1C0B3D95" w:rsidR="00F42552" w:rsidRPr="00522B6E" w:rsidRDefault="00C23F1C" w:rsidP="0030103B">
            <w:pPr>
              <w:rPr>
                <w:b/>
                <w:bCs/>
              </w:rPr>
            </w:pPr>
            <w:r w:rsidRPr="00522B6E">
              <w:rPr>
                <w:b/>
                <w:bCs/>
              </w:rPr>
              <w:t>Total</w:t>
            </w:r>
          </w:p>
        </w:tc>
        <w:tc>
          <w:tcPr>
            <w:tcW w:w="1584" w:type="dxa"/>
          </w:tcPr>
          <w:p w14:paraId="68D8FA58" w14:textId="2C13F369" w:rsidR="00F42552" w:rsidRPr="00522B6E" w:rsidRDefault="00C23F1C" w:rsidP="0030103B">
            <w:r w:rsidRPr="00522B6E">
              <w:rPr>
                <w:b/>
                <w:bCs/>
              </w:rPr>
              <w:t>A corto plazo</w:t>
            </w:r>
          </w:p>
        </w:tc>
        <w:tc>
          <w:tcPr>
            <w:tcW w:w="1498" w:type="dxa"/>
          </w:tcPr>
          <w:p w14:paraId="6708EA1E" w14:textId="14DF36F5" w:rsidR="00F42552" w:rsidRPr="00522B6E" w:rsidRDefault="00C23F1C" w:rsidP="0030103B">
            <w:r w:rsidRPr="00522B6E">
              <w:rPr>
                <w:b/>
                <w:bCs/>
              </w:rPr>
              <w:t>A largo plazo</w:t>
            </w:r>
          </w:p>
        </w:tc>
      </w:tr>
      <w:tr w:rsidR="0091452E" w14:paraId="29130256" w14:textId="6D738B45" w:rsidTr="00F42552">
        <w:tc>
          <w:tcPr>
            <w:tcW w:w="1885" w:type="dxa"/>
          </w:tcPr>
          <w:p w14:paraId="61897B59" w14:textId="4340D13D" w:rsidR="00F42552" w:rsidRDefault="00F42552" w:rsidP="0030103B">
            <w:pPr>
              <w:rPr>
                <w:b/>
                <w:bCs/>
              </w:rPr>
            </w:pPr>
            <w:r>
              <w:t>TRAMO A</w:t>
            </w:r>
          </w:p>
        </w:tc>
        <w:tc>
          <w:tcPr>
            <w:tcW w:w="1871" w:type="dxa"/>
          </w:tcPr>
          <w:p w14:paraId="724DF4F9" w14:textId="5CE35BAA" w:rsidR="00F42552" w:rsidRDefault="00F42552" w:rsidP="0030103B">
            <w:pPr>
              <w:rPr>
                <w:b/>
                <w:bCs/>
              </w:rPr>
            </w:pPr>
            <w:r>
              <w:t>PRÉSTAMO SINDICADO</w:t>
            </w:r>
          </w:p>
        </w:tc>
        <w:tc>
          <w:tcPr>
            <w:tcW w:w="1656" w:type="dxa"/>
          </w:tcPr>
          <w:p w14:paraId="33BBE706" w14:textId="0FED056A" w:rsidR="00F42552" w:rsidRDefault="0091452E" w:rsidP="0030103B">
            <w:pPr>
              <w:rPr>
                <w:b/>
                <w:bCs/>
              </w:rPr>
            </w:pPr>
            <w:r>
              <w:t>36</w:t>
            </w:r>
            <w:r w:rsidR="00F42552">
              <w:t>.</w:t>
            </w:r>
            <w:r>
              <w:t>156</w:t>
            </w:r>
            <w:r w:rsidR="00F42552">
              <w:t>.</w:t>
            </w:r>
            <w:r>
              <w:t>407</w:t>
            </w:r>
            <w:r w:rsidR="00F42552">
              <w:t xml:space="preserve">,00 </w:t>
            </w:r>
          </w:p>
        </w:tc>
        <w:tc>
          <w:tcPr>
            <w:tcW w:w="1584" w:type="dxa"/>
          </w:tcPr>
          <w:p w14:paraId="4A9AA0AE" w14:textId="0EDF19CF" w:rsidR="00F42552" w:rsidRPr="00522B6E" w:rsidRDefault="0091452E" w:rsidP="00522B6E">
            <w:pPr>
              <w:jc w:val="right"/>
            </w:pPr>
            <w:r>
              <w:t>5</w:t>
            </w:r>
            <w:r w:rsidR="00522B6E">
              <w:t>.</w:t>
            </w:r>
            <w:r>
              <w:t>405</w:t>
            </w:r>
            <w:r w:rsidR="00522B6E">
              <w:t>.</w:t>
            </w:r>
            <w:r>
              <w:t>143</w:t>
            </w:r>
            <w:r w:rsidR="00522B6E">
              <w:t>,00</w:t>
            </w:r>
          </w:p>
        </w:tc>
        <w:tc>
          <w:tcPr>
            <w:tcW w:w="1498" w:type="dxa"/>
          </w:tcPr>
          <w:p w14:paraId="04B2D9CB" w14:textId="7E0806A4" w:rsidR="00F42552" w:rsidRDefault="00522B6E" w:rsidP="0030103B">
            <w:r>
              <w:t>3</w:t>
            </w:r>
            <w:r w:rsidR="0091452E">
              <w:t>0</w:t>
            </w:r>
            <w:r>
              <w:t>.</w:t>
            </w:r>
            <w:r w:rsidR="0091452E">
              <w:t>751</w:t>
            </w:r>
            <w:r>
              <w:t>.</w:t>
            </w:r>
            <w:r w:rsidR="0091452E">
              <w:t>264</w:t>
            </w:r>
            <w:r>
              <w:t>,00</w:t>
            </w:r>
          </w:p>
        </w:tc>
      </w:tr>
      <w:tr w:rsidR="0091452E" w14:paraId="1C4B366C" w14:textId="5C5A00CF" w:rsidTr="00F42552">
        <w:tc>
          <w:tcPr>
            <w:tcW w:w="1885" w:type="dxa"/>
          </w:tcPr>
          <w:p w14:paraId="594D6FE3" w14:textId="2F64E80B" w:rsidR="00F42552" w:rsidRDefault="00F42552" w:rsidP="0030103B">
            <w:pPr>
              <w:rPr>
                <w:b/>
                <w:bCs/>
              </w:rPr>
            </w:pPr>
            <w:r>
              <w:t>CRÉDITO CONSTRUCCIÓN</w:t>
            </w:r>
          </w:p>
        </w:tc>
        <w:tc>
          <w:tcPr>
            <w:tcW w:w="1871" w:type="dxa"/>
          </w:tcPr>
          <w:p w14:paraId="0ACA3EB8" w14:textId="30B2CA6A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551759D3" w:rsidR="00F42552" w:rsidRDefault="00522B6E" w:rsidP="0030103B">
            <w:pPr>
              <w:rPr>
                <w:b/>
                <w:bCs/>
              </w:rPr>
            </w:pPr>
            <w:r>
              <w:t>1</w:t>
            </w:r>
            <w:r w:rsidR="0091452E">
              <w:t>4</w:t>
            </w:r>
            <w:r>
              <w:t>.</w:t>
            </w:r>
            <w:r w:rsidR="0091452E">
              <w:t>379</w:t>
            </w:r>
            <w:r>
              <w:t>.</w:t>
            </w:r>
            <w:r w:rsidR="0091452E">
              <w:t>568,</w:t>
            </w:r>
            <w:r>
              <w:t>00</w:t>
            </w:r>
          </w:p>
        </w:tc>
        <w:tc>
          <w:tcPr>
            <w:tcW w:w="1584" w:type="dxa"/>
          </w:tcPr>
          <w:p w14:paraId="7F69E38B" w14:textId="616FAE43" w:rsidR="00F42552" w:rsidRPr="00522B6E" w:rsidRDefault="0091452E" w:rsidP="00522B6E">
            <w:pPr>
              <w:jc w:val="right"/>
            </w:pPr>
            <w:r>
              <w:t>961.000</w:t>
            </w:r>
            <w:r w:rsidR="00522B6E">
              <w:t>,00</w:t>
            </w:r>
          </w:p>
        </w:tc>
        <w:tc>
          <w:tcPr>
            <w:tcW w:w="1498" w:type="dxa"/>
          </w:tcPr>
          <w:p w14:paraId="03DDEAA8" w14:textId="67E032A2" w:rsidR="00F42552" w:rsidRDefault="00522B6E" w:rsidP="0030103B">
            <w:pPr>
              <w:rPr>
                <w:b/>
                <w:bCs/>
              </w:rPr>
            </w:pPr>
            <w:r>
              <w:t>1</w:t>
            </w:r>
            <w:r w:rsidR="0091452E">
              <w:t>3</w:t>
            </w:r>
            <w:r>
              <w:t>.</w:t>
            </w:r>
            <w:r w:rsidR="0091452E">
              <w:t>418</w:t>
            </w:r>
            <w:r>
              <w:t>.</w:t>
            </w:r>
            <w:r w:rsidR="0091452E">
              <w:t>568</w:t>
            </w:r>
            <w:r>
              <w:t>,00</w:t>
            </w:r>
          </w:p>
        </w:tc>
      </w:tr>
      <w:tr w:rsidR="0091452E" w14:paraId="76811BA8" w14:textId="737FE042" w:rsidTr="00F42552">
        <w:tc>
          <w:tcPr>
            <w:tcW w:w="1885" w:type="dxa"/>
          </w:tcPr>
          <w:p w14:paraId="0C738882" w14:textId="00FDD264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47488A57" w14:textId="560C022C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7BFA7669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  <w:tc>
          <w:tcPr>
            <w:tcW w:w="1584" w:type="dxa"/>
          </w:tcPr>
          <w:p w14:paraId="45FF843E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529D9B65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</w:tr>
      <w:tr w:rsidR="0091452E" w14:paraId="0525EF65" w14:textId="0C34F63A" w:rsidTr="00F42552">
        <w:tc>
          <w:tcPr>
            <w:tcW w:w="1885" w:type="dxa"/>
          </w:tcPr>
          <w:p w14:paraId="520EF3C4" w14:textId="3D7ED83D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22AA8A3C" w14:textId="53D2919D" w:rsidR="00F42552" w:rsidRDefault="00F42552" w:rsidP="0030103B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2BD137CE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  <w:tc>
          <w:tcPr>
            <w:tcW w:w="1584" w:type="dxa"/>
          </w:tcPr>
          <w:p w14:paraId="42D875A4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14569555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0A61D201" w14:textId="3E57CDCD" w:rsidR="001E44B7" w:rsidRDefault="000744E4" w:rsidP="001E44B7">
      <w:r w:rsidRPr="000744E4">
        <w:t xml:space="preserve">Consultar la información relativa a los </w:t>
      </w:r>
      <w:r w:rsidRPr="000744E4">
        <w:rPr>
          <w:b/>
          <w:bCs/>
        </w:rPr>
        <w:t>tipos de interés</w:t>
      </w:r>
      <w:r w:rsidRPr="000744E4">
        <w:t xml:space="preserve"> </w:t>
      </w:r>
      <w:r w:rsidR="00393A6E">
        <w:t xml:space="preserve">y a los </w:t>
      </w:r>
      <w:r w:rsidR="00393A6E" w:rsidRPr="00393A6E">
        <w:rPr>
          <w:b/>
          <w:bCs/>
        </w:rPr>
        <w:t>gastos financieros</w:t>
      </w:r>
      <w:r w:rsidR="00393A6E">
        <w:t xml:space="preserve"> </w:t>
      </w:r>
      <w:r w:rsidRPr="000744E4">
        <w:t xml:space="preserve">en la </w:t>
      </w:r>
      <w:hyperlink r:id="rId6" w:history="1">
        <w:r w:rsidRPr="00F070AF">
          <w:rPr>
            <w:rStyle w:val="Hipervnculo"/>
          </w:rPr>
          <w:t xml:space="preserve">Memoria </w:t>
        </w:r>
        <w:r w:rsidR="0091452E">
          <w:rPr>
            <w:rStyle w:val="Hipervnculo"/>
          </w:rPr>
          <w:t xml:space="preserve">de cuentas </w:t>
        </w:r>
        <w:r w:rsidRPr="00F070AF">
          <w:rPr>
            <w:rStyle w:val="Hipervnculo"/>
          </w:rPr>
          <w:t>del ejercicio 202</w:t>
        </w:r>
      </w:hyperlink>
      <w:r w:rsidR="0091452E">
        <w:rPr>
          <w:rStyle w:val="Hipervnculo"/>
        </w:rPr>
        <w:t>3</w:t>
      </w:r>
      <w:r w:rsidRPr="000744E4">
        <w:t>.</w:t>
      </w:r>
    </w:p>
    <w:p w14:paraId="2E38266E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0103B">
        <w:rPr>
          <w:rFonts w:cstheme="minorHAnsi"/>
          <w:b/>
          <w:bCs/>
        </w:rPr>
        <w:t>Vencimientos de las Deudas con Entidades de Crédito a Largo Plazo</w:t>
      </w:r>
    </w:p>
    <w:p w14:paraId="3B270920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El detalle de los vencimientos de las deudas con entidades de crédito a largo plazo es el</w:t>
      </w:r>
    </w:p>
    <w:p w14:paraId="6395EF2F" w14:textId="40C7C85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siguiente: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0103B" w14:paraId="245F50E8" w14:textId="77777777" w:rsidTr="0030103B">
        <w:tc>
          <w:tcPr>
            <w:tcW w:w="4247" w:type="dxa"/>
          </w:tcPr>
          <w:p w14:paraId="4F9ECE3C" w14:textId="4C23E755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Vencimiento</w:t>
            </w:r>
          </w:p>
        </w:tc>
        <w:tc>
          <w:tcPr>
            <w:tcW w:w="4247" w:type="dxa"/>
          </w:tcPr>
          <w:p w14:paraId="1A5AB1AF" w14:textId="5D4E39C2" w:rsidR="0030103B" w:rsidRPr="00334D8C" w:rsidRDefault="00334D8C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34D8C">
              <w:rPr>
                <w:rFonts w:cstheme="minorHAnsi"/>
                <w:b/>
                <w:bCs/>
              </w:rPr>
              <w:t>Importe</w:t>
            </w:r>
          </w:p>
        </w:tc>
      </w:tr>
      <w:tr w:rsidR="0091452E" w14:paraId="540613D9" w14:textId="77777777" w:rsidTr="0030103B">
        <w:tc>
          <w:tcPr>
            <w:tcW w:w="4247" w:type="dxa"/>
          </w:tcPr>
          <w:p w14:paraId="77AF8EF2" w14:textId="53A9171C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4247" w:type="dxa"/>
          </w:tcPr>
          <w:p w14:paraId="250BE2BC" w14:textId="2F940E92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</w:rPr>
              <w:t>7.961.91</w:t>
            </w:r>
            <w:r>
              <w:rPr>
                <w:rFonts w:cstheme="minorHAnsi"/>
              </w:rPr>
              <w:t>2</w:t>
            </w:r>
          </w:p>
        </w:tc>
      </w:tr>
      <w:tr w:rsidR="0091452E" w14:paraId="475CD308" w14:textId="77777777" w:rsidTr="0030103B">
        <w:tc>
          <w:tcPr>
            <w:tcW w:w="4247" w:type="dxa"/>
          </w:tcPr>
          <w:p w14:paraId="0834459A" w14:textId="2873DC5D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4247" w:type="dxa"/>
          </w:tcPr>
          <w:p w14:paraId="585EC949" w14:textId="3936C256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30103B">
              <w:rPr>
                <w:rFonts w:cstheme="minorHAnsi"/>
              </w:rPr>
              <w:t>9.080.915</w:t>
            </w:r>
          </w:p>
        </w:tc>
      </w:tr>
      <w:tr w:rsidR="0091452E" w14:paraId="176C8256" w14:textId="77777777" w:rsidTr="0030103B">
        <w:tc>
          <w:tcPr>
            <w:tcW w:w="4247" w:type="dxa"/>
          </w:tcPr>
          <w:p w14:paraId="4F18A7C2" w14:textId="5D619512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4247" w:type="dxa"/>
          </w:tcPr>
          <w:p w14:paraId="7FE88CBF" w14:textId="593D7A01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17310F">
              <w:rPr>
                <w:rFonts w:cstheme="minorHAnsi"/>
              </w:rPr>
              <w:t>8.824.683</w:t>
            </w:r>
          </w:p>
        </w:tc>
      </w:tr>
      <w:tr w:rsidR="0091452E" w14:paraId="146939B1" w14:textId="77777777" w:rsidTr="0030103B">
        <w:tc>
          <w:tcPr>
            <w:tcW w:w="4247" w:type="dxa"/>
          </w:tcPr>
          <w:p w14:paraId="38D0D5F7" w14:textId="4B247A7D" w:rsidR="0091452E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2028</w:t>
            </w:r>
          </w:p>
        </w:tc>
        <w:tc>
          <w:tcPr>
            <w:tcW w:w="4247" w:type="dxa"/>
          </w:tcPr>
          <w:p w14:paraId="3EAD2B77" w14:textId="56F388C3" w:rsidR="0091452E" w:rsidRPr="0017310F" w:rsidRDefault="0091452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5.500.000</w:t>
            </w:r>
          </w:p>
        </w:tc>
      </w:tr>
      <w:tr w:rsidR="0030103B" w14:paraId="30FA9ACD" w14:textId="77777777" w:rsidTr="0030103B">
        <w:tc>
          <w:tcPr>
            <w:tcW w:w="4247" w:type="dxa"/>
          </w:tcPr>
          <w:p w14:paraId="23D6FD64" w14:textId="1B128087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91452E">
              <w:rPr>
                <w:rFonts w:cstheme="minorHAnsi"/>
              </w:rPr>
              <w:t>9</w:t>
            </w:r>
          </w:p>
        </w:tc>
        <w:tc>
          <w:tcPr>
            <w:tcW w:w="4247" w:type="dxa"/>
          </w:tcPr>
          <w:p w14:paraId="09C3A0C0" w14:textId="603BF744" w:rsidR="0030103B" w:rsidRDefault="00522B6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  <w:r w:rsidR="002D1342">
              <w:rPr>
                <w:rFonts w:cstheme="minorHAnsi"/>
              </w:rPr>
              <w:t>918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568</w:t>
            </w:r>
          </w:p>
        </w:tc>
      </w:tr>
      <w:tr w:rsidR="0030103B" w14:paraId="5AD81DFD" w14:textId="77777777" w:rsidTr="0030103B">
        <w:tc>
          <w:tcPr>
            <w:tcW w:w="4247" w:type="dxa"/>
          </w:tcPr>
          <w:p w14:paraId="19117507" w14:textId="79491187" w:rsid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Resto</w:t>
            </w:r>
          </w:p>
        </w:tc>
        <w:tc>
          <w:tcPr>
            <w:tcW w:w="4247" w:type="dxa"/>
          </w:tcPr>
          <w:p w14:paraId="4DC35D1E" w14:textId="58784F64" w:rsidR="0030103B" w:rsidRDefault="00522B6E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2D1342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636</w:t>
            </w:r>
            <w:r>
              <w:rPr>
                <w:rFonts w:cstheme="minorHAnsi"/>
              </w:rPr>
              <w:t>.</w:t>
            </w:r>
            <w:r w:rsidR="002D1342">
              <w:rPr>
                <w:rFonts w:cstheme="minorHAnsi"/>
              </w:rPr>
              <w:t>000</w:t>
            </w:r>
          </w:p>
        </w:tc>
      </w:tr>
      <w:tr w:rsidR="0030103B" w14:paraId="7CA0E226" w14:textId="77777777" w:rsidTr="0030103B">
        <w:tc>
          <w:tcPr>
            <w:tcW w:w="4247" w:type="dxa"/>
          </w:tcPr>
          <w:p w14:paraId="300367CD" w14:textId="698EC2AA" w:rsidR="0030103B" w:rsidRPr="0030103B" w:rsidRDefault="0030103B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247" w:type="dxa"/>
          </w:tcPr>
          <w:p w14:paraId="0DB1E4BD" w14:textId="34EDAF9F" w:rsidR="0030103B" w:rsidRDefault="002D1342" w:rsidP="00334D8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58</w:t>
            </w:r>
            <w:r w:rsidR="0017310F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922</w:t>
            </w:r>
            <w:r w:rsidR="0017310F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078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B7D084" w14:textId="0D59E057" w:rsidR="0030103B" w:rsidRPr="00F070AF" w:rsidRDefault="00F070AF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070AF">
        <w:rPr>
          <w:rFonts w:cstheme="minorHAnsi"/>
          <w:b/>
          <w:bCs/>
          <w:i/>
          <w:iCs/>
        </w:rPr>
        <w:t xml:space="preserve">*Extractos de la </w:t>
      </w:r>
      <w:hyperlink r:id="rId7" w:history="1">
        <w:r w:rsidRPr="00F070AF">
          <w:rPr>
            <w:rStyle w:val="Hipervnculo"/>
            <w:rFonts w:cstheme="minorHAnsi"/>
            <w:b/>
            <w:bCs/>
            <w:i/>
            <w:iCs/>
          </w:rPr>
          <w:t>Memoria del ejercicio 202</w:t>
        </w:r>
      </w:hyperlink>
      <w:r w:rsidR="002D1342">
        <w:rPr>
          <w:rStyle w:val="Hipervnculo"/>
          <w:rFonts w:cstheme="minorHAnsi"/>
          <w:b/>
          <w:bCs/>
          <w:i/>
          <w:iCs/>
        </w:rPr>
        <w:t>3</w:t>
      </w:r>
      <w:r w:rsidRPr="00F070AF">
        <w:rPr>
          <w:rFonts w:cstheme="minorHAnsi"/>
          <w:b/>
          <w:bCs/>
          <w:i/>
          <w:iCs/>
        </w:rPr>
        <w:t xml:space="preserve"> y de la </w:t>
      </w:r>
      <w:hyperlink r:id="rId8" w:history="1">
        <w:r w:rsidRPr="00F070AF">
          <w:rPr>
            <w:rStyle w:val="Hipervnculo"/>
            <w:rFonts w:cstheme="minorHAnsi"/>
            <w:b/>
            <w:bCs/>
            <w:i/>
            <w:iCs/>
          </w:rPr>
          <w:t>Cuenta General de la Deuda Públic</w:t>
        </w:r>
        <w:r w:rsidR="008C282C">
          <w:rPr>
            <w:rStyle w:val="Hipervnculo"/>
            <w:rFonts w:cstheme="minorHAnsi"/>
            <w:b/>
            <w:bCs/>
            <w:i/>
            <w:iCs/>
          </w:rPr>
          <w:t>a de 2023</w:t>
        </w:r>
      </w:hyperlink>
      <w:r w:rsidR="008C282C">
        <w:rPr>
          <w:rStyle w:val="Hipervnculo"/>
          <w:rFonts w:cstheme="minorHAnsi"/>
          <w:b/>
          <w:bCs/>
          <w:i/>
          <w:iCs/>
        </w:rPr>
        <w:t xml:space="preserve"> (pendiente de aprobar)</w:t>
      </w:r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3661" w14:textId="77777777" w:rsidR="00821B74" w:rsidRDefault="00821B74" w:rsidP="00DB00F1">
      <w:pPr>
        <w:spacing w:after="0" w:line="240" w:lineRule="auto"/>
      </w:pPr>
      <w:r>
        <w:separator/>
      </w:r>
    </w:p>
  </w:endnote>
  <w:endnote w:type="continuationSeparator" w:id="0">
    <w:p w14:paraId="593CDC17" w14:textId="77777777" w:rsidR="00821B74" w:rsidRDefault="00821B74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DFE06" w14:textId="77777777" w:rsidR="00821B74" w:rsidRDefault="00821B74" w:rsidP="00DB00F1">
      <w:pPr>
        <w:spacing w:after="0" w:line="240" w:lineRule="auto"/>
      </w:pPr>
      <w:r>
        <w:separator/>
      </w:r>
    </w:p>
  </w:footnote>
  <w:footnote w:type="continuationSeparator" w:id="0">
    <w:p w14:paraId="0873F24D" w14:textId="77777777" w:rsidR="00821B74" w:rsidRDefault="00821B74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5645C"/>
    <w:rsid w:val="000744E4"/>
    <w:rsid w:val="0017310F"/>
    <w:rsid w:val="001E44B7"/>
    <w:rsid w:val="002214F9"/>
    <w:rsid w:val="002D1342"/>
    <w:rsid w:val="0030103B"/>
    <w:rsid w:val="00334D8C"/>
    <w:rsid w:val="00393A6E"/>
    <w:rsid w:val="00522B6E"/>
    <w:rsid w:val="005D47B0"/>
    <w:rsid w:val="006F17D1"/>
    <w:rsid w:val="00821B74"/>
    <w:rsid w:val="008C282C"/>
    <w:rsid w:val="008E38F9"/>
    <w:rsid w:val="0091452E"/>
    <w:rsid w:val="0093272C"/>
    <w:rsid w:val="00AF3365"/>
    <w:rsid w:val="00C23F1C"/>
    <w:rsid w:val="00DB00F1"/>
    <w:rsid w:val="00F070AF"/>
    <w:rsid w:val="00F4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a.eus/Cuentas2023/pdf/III.1.%20Memoria/Cuenta%20General%20de%20Deuda%20Publica%202023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1/pdf/V.7.%20Vias%20de%20Alava/ARABAT-Cierre-Memoria-2021-Anex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arabat.araba.eus/es/-/deud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5</cp:revision>
  <dcterms:created xsi:type="dcterms:W3CDTF">2024-03-18T13:23:00Z</dcterms:created>
  <dcterms:modified xsi:type="dcterms:W3CDTF">2025-07-16T11:38:00Z</dcterms:modified>
</cp:coreProperties>
</file>